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CB" w:rsidRDefault="000642CB" w:rsidP="000642CB">
      <w:pPr>
        <w:jc w:val="right"/>
        <w:rPr>
          <w:b/>
        </w:rPr>
      </w:pPr>
      <w:r>
        <w:t>ПРОЕКТ</w:t>
      </w:r>
    </w:p>
    <w:p w:rsidR="000642CB" w:rsidRDefault="000642CB" w:rsidP="000642CB">
      <w:pPr>
        <w:pStyle w:val="3"/>
        <w:jc w:val="center"/>
        <w:rPr>
          <w:b w:val="0"/>
        </w:rPr>
      </w:pPr>
    </w:p>
    <w:p w:rsidR="000642CB" w:rsidRDefault="000642CB" w:rsidP="000642CB">
      <w:pPr>
        <w:pStyle w:val="3"/>
        <w:jc w:val="center"/>
        <w:rPr>
          <w:szCs w:val="28"/>
        </w:rPr>
      </w:pPr>
      <w:r>
        <w:rPr>
          <w:szCs w:val="28"/>
        </w:rPr>
        <w:t>Р Е Ш Е Н И Е</w:t>
      </w:r>
    </w:p>
    <w:p w:rsidR="000642CB" w:rsidRDefault="000642CB" w:rsidP="000642CB">
      <w:pPr>
        <w:ind w:firstLine="27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тридцатого заседания Собрания представителей Пригородного муниципального района Республики Северная Осетия – Алания седьмого созыва</w:t>
      </w:r>
    </w:p>
    <w:p w:rsidR="000642CB" w:rsidRDefault="000642CB" w:rsidP="000642CB">
      <w:pPr>
        <w:jc w:val="center"/>
        <w:rPr>
          <w:sz w:val="28"/>
          <w:szCs w:val="28"/>
        </w:rPr>
      </w:pPr>
    </w:p>
    <w:p w:rsidR="000642CB" w:rsidRDefault="000642CB" w:rsidP="000642CB">
      <w:pPr>
        <w:rPr>
          <w:sz w:val="28"/>
          <w:szCs w:val="28"/>
        </w:rPr>
      </w:pPr>
      <w:r>
        <w:rPr>
          <w:sz w:val="28"/>
          <w:szCs w:val="28"/>
        </w:rPr>
        <w:t xml:space="preserve">"____"___________2024  г.                   №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 xml:space="preserve">с. </w:t>
      </w:r>
      <w:proofErr w:type="gramStart"/>
      <w:r>
        <w:rPr>
          <w:sz w:val="28"/>
          <w:szCs w:val="28"/>
        </w:rPr>
        <w:t>Октябрьское</w:t>
      </w:r>
      <w:proofErr w:type="gramEnd"/>
    </w:p>
    <w:p w:rsidR="000642CB" w:rsidRDefault="000642CB" w:rsidP="000642CB">
      <w:pPr>
        <w:rPr>
          <w:sz w:val="28"/>
          <w:szCs w:val="28"/>
        </w:rPr>
      </w:pPr>
    </w:p>
    <w:p w:rsidR="000642CB" w:rsidRDefault="000642CB" w:rsidP="000642CB">
      <w:pPr>
        <w:rPr>
          <w:sz w:val="28"/>
          <w:szCs w:val="28"/>
        </w:rPr>
      </w:pPr>
    </w:p>
    <w:p w:rsidR="000642CB" w:rsidRDefault="000642CB" w:rsidP="000642CB">
      <w:pPr>
        <w:rPr>
          <w:sz w:val="28"/>
          <w:szCs w:val="28"/>
        </w:rPr>
      </w:pPr>
      <w:r>
        <w:rPr>
          <w:sz w:val="28"/>
          <w:szCs w:val="28"/>
        </w:rPr>
        <w:t>О принятии в первом чтении проекта решения</w:t>
      </w:r>
    </w:p>
    <w:p w:rsidR="000642CB" w:rsidRDefault="000642CB" w:rsidP="000642CB">
      <w:pPr>
        <w:rPr>
          <w:sz w:val="28"/>
          <w:szCs w:val="28"/>
        </w:rPr>
      </w:pPr>
      <w:r>
        <w:rPr>
          <w:sz w:val="28"/>
          <w:szCs w:val="28"/>
        </w:rPr>
        <w:t>Собрания представителей Пригородного муниципального</w:t>
      </w:r>
    </w:p>
    <w:p w:rsidR="000642CB" w:rsidRDefault="000642CB" w:rsidP="000642CB">
      <w:pPr>
        <w:rPr>
          <w:sz w:val="28"/>
          <w:szCs w:val="28"/>
        </w:rPr>
      </w:pPr>
      <w:r>
        <w:rPr>
          <w:sz w:val="28"/>
          <w:szCs w:val="28"/>
        </w:rPr>
        <w:t xml:space="preserve"> района «О бюджете Пригородного муниципального </w:t>
      </w:r>
    </w:p>
    <w:p w:rsidR="000642CB" w:rsidRDefault="000642CB" w:rsidP="000642C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района на 2025 и на плановый период 2026 и 2027 годов»</w:t>
      </w:r>
    </w:p>
    <w:p w:rsidR="000642CB" w:rsidRDefault="000642CB" w:rsidP="000642CB">
      <w:pPr>
        <w:jc w:val="both"/>
        <w:rPr>
          <w:sz w:val="28"/>
          <w:szCs w:val="28"/>
        </w:rPr>
      </w:pPr>
    </w:p>
    <w:p w:rsidR="000642CB" w:rsidRDefault="000642CB" w:rsidP="000642C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Собрание представителей Пригородного муниципального района, рассмотрев основные характеристики бюджета муниципального района на 2025 год и на плановый период 2026 и 2027 годов, </w:t>
      </w:r>
      <w:r>
        <w:rPr>
          <w:b/>
          <w:sz w:val="28"/>
          <w:szCs w:val="28"/>
        </w:rPr>
        <w:t>решает:</w:t>
      </w:r>
    </w:p>
    <w:p w:rsidR="000642CB" w:rsidRDefault="000642CB" w:rsidP="000642CB">
      <w:pPr>
        <w:jc w:val="both"/>
        <w:rPr>
          <w:b/>
          <w:sz w:val="28"/>
          <w:szCs w:val="28"/>
        </w:rPr>
      </w:pPr>
    </w:p>
    <w:p w:rsidR="000642CB" w:rsidRDefault="000642CB" w:rsidP="000642CB">
      <w:pPr>
        <w:numPr>
          <w:ilvl w:val="0"/>
          <w:numId w:val="1"/>
        </w:numPr>
        <w:tabs>
          <w:tab w:val="num" w:pos="18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Принять в первом чтении проект решения Собрания представителей Пригородного муниципального района «О бюджете Пригородного муниципального района на 2025 год и на плановый период 2026 и 2027 годов».</w:t>
      </w:r>
    </w:p>
    <w:p w:rsidR="000642CB" w:rsidRDefault="000642CB" w:rsidP="000642CB">
      <w:pPr>
        <w:ind w:left="360"/>
        <w:jc w:val="both"/>
        <w:rPr>
          <w:sz w:val="28"/>
          <w:szCs w:val="28"/>
        </w:rPr>
      </w:pPr>
    </w:p>
    <w:p w:rsidR="000642CB" w:rsidRDefault="000642CB" w:rsidP="000642CB">
      <w:pPr>
        <w:numPr>
          <w:ilvl w:val="0"/>
          <w:numId w:val="1"/>
        </w:numPr>
        <w:tabs>
          <w:tab w:val="num" w:pos="18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основные характеристики бюджета муниципального района на 2025 год:</w:t>
      </w:r>
    </w:p>
    <w:p w:rsidR="000642CB" w:rsidRDefault="000642CB" w:rsidP="000642C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прогнозируемый общий объем доходов бюджета муниципального района в сумме 2 058 187,7</w:t>
      </w:r>
      <w:r>
        <w:rPr>
          <w:szCs w:val="28"/>
        </w:rPr>
        <w:t xml:space="preserve"> </w:t>
      </w:r>
      <w:r>
        <w:rPr>
          <w:sz w:val="28"/>
          <w:szCs w:val="28"/>
        </w:rPr>
        <w:t>тыс. рублей с учетом средств, получаемых из республиканского бюджета по разделу «Безвозмездные поступления» в сумме 1 389 992,6</w:t>
      </w:r>
      <w:r>
        <w:rPr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0642CB" w:rsidRDefault="000642CB" w:rsidP="000642C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общий объём расходов бюджета муниципального района в сумме 2 103 784,1</w:t>
      </w:r>
      <w:r>
        <w:rPr>
          <w:szCs w:val="28"/>
        </w:rPr>
        <w:t xml:space="preserve"> </w:t>
      </w:r>
      <w:r>
        <w:rPr>
          <w:sz w:val="28"/>
          <w:szCs w:val="28"/>
        </w:rPr>
        <w:t>тыс. руб.;</w:t>
      </w:r>
    </w:p>
    <w:p w:rsidR="000642CB" w:rsidRDefault="000642CB" w:rsidP="000642C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прогнозируемый дефицит бюджета муниципального района в сумме    45 596,4</w:t>
      </w:r>
      <w:r>
        <w:rPr>
          <w:szCs w:val="28"/>
        </w:rPr>
        <w:t xml:space="preserve"> </w:t>
      </w:r>
      <w:r>
        <w:rPr>
          <w:sz w:val="28"/>
          <w:szCs w:val="28"/>
        </w:rPr>
        <w:t>тыс. руб.</w:t>
      </w:r>
    </w:p>
    <w:p w:rsidR="000642CB" w:rsidRDefault="000642CB" w:rsidP="000642CB">
      <w:pPr>
        <w:ind w:left="360"/>
        <w:jc w:val="both"/>
        <w:rPr>
          <w:sz w:val="28"/>
          <w:szCs w:val="28"/>
        </w:rPr>
      </w:pPr>
    </w:p>
    <w:p w:rsidR="000642CB" w:rsidRDefault="000642CB" w:rsidP="000642CB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3. Утвердить основные характеристики бюджета муниципального района на 2026 год и на 2027 год:  </w:t>
      </w:r>
    </w:p>
    <w:p w:rsidR="000642CB" w:rsidRDefault="000642CB" w:rsidP="000642CB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прогнозируемый общий объем доходов бюджета муниципального района на 2026 год в сумме 1 891 611,3</w:t>
      </w:r>
      <w:r>
        <w:rPr>
          <w:szCs w:val="28"/>
        </w:rPr>
        <w:t xml:space="preserve"> </w:t>
      </w:r>
      <w:r>
        <w:rPr>
          <w:sz w:val="28"/>
          <w:szCs w:val="28"/>
        </w:rPr>
        <w:t>тыс. рублей с учётом средств, получаемых из республиканского бюджета по разделу «Безвозмездные поступления» в сумме 1 197 656,5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 на 2027 год в сумме 1 935 531,3 тыс.руб., с учетом средств, получаемых из республиканского бюджета по разделу «Безвозмездные поступления» в сумме 1 207 169,5</w:t>
      </w:r>
      <w:r>
        <w:rPr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0642CB" w:rsidRDefault="000642CB" w:rsidP="000642CB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общий объём расходов бюджета муниципального района на 2026 год в сумме 1 938 697,3</w:t>
      </w:r>
      <w:r>
        <w:rPr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условно утверждаемые расходы в сумме 29 337,8</w:t>
      </w:r>
      <w:r>
        <w:rPr>
          <w:szCs w:val="28"/>
        </w:rPr>
        <w:t xml:space="preserve"> </w:t>
      </w:r>
      <w:r>
        <w:rPr>
          <w:sz w:val="28"/>
          <w:szCs w:val="28"/>
        </w:rPr>
        <w:t>тыс.рублей, и на 2027 год в сумме 1 984 965,0 тыс.рублей, в том числе условно утверждаемые расходы в сумме 60 625,0 тыс.рублей;</w:t>
      </w:r>
    </w:p>
    <w:p w:rsidR="000642CB" w:rsidRDefault="000642CB" w:rsidP="000642CB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прогнозируемый дефицит бюджета муниципального района на 2026 год в сумме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47 086,0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 на 2027 год в сумме 49 433,7</w:t>
      </w:r>
      <w:r>
        <w:rPr>
          <w:szCs w:val="28"/>
        </w:rPr>
        <w:t xml:space="preserve"> </w:t>
      </w:r>
      <w:r>
        <w:rPr>
          <w:sz w:val="28"/>
          <w:szCs w:val="28"/>
        </w:rPr>
        <w:t>тыс.рублей;</w:t>
      </w:r>
    </w:p>
    <w:p w:rsidR="000642CB" w:rsidRDefault="000642CB" w:rsidP="000642CB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верхний предел муниципального внутреннего долга бюджета муниципального района по долговым обязательствам по состоянию на 01 января 2026 года в сумме 45 596,4 тыс. руб., в том числе по муниципальным гарантиям в валюте Российской Федерации не планируется;</w:t>
      </w:r>
    </w:p>
    <w:p w:rsidR="000642CB" w:rsidRDefault="000642CB" w:rsidP="000642CB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01 января 2027 года в сумме 92 682,4 тыс. руб., в том числе по муниципальным гарантиям в валюте Российской Федерации не планируется; </w:t>
      </w:r>
    </w:p>
    <w:p w:rsidR="000642CB" w:rsidRDefault="000642CB" w:rsidP="000642CB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01 января 2028 года в сумме 142 116,1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в том числе предоставление муниципальных гарантий в валюте Российской Федерации не планируется.</w:t>
      </w:r>
    </w:p>
    <w:p w:rsidR="000642CB" w:rsidRDefault="000642CB" w:rsidP="000642CB">
      <w:pPr>
        <w:pStyle w:val="a3"/>
        <w:spacing w:after="0"/>
        <w:jc w:val="both"/>
      </w:pPr>
    </w:p>
    <w:p w:rsidR="000642CB" w:rsidRDefault="000642CB" w:rsidP="000642CB">
      <w:pPr>
        <w:pStyle w:val="a3"/>
        <w:spacing w:after="0"/>
        <w:ind w:left="360" w:hanging="360"/>
        <w:jc w:val="both"/>
      </w:pPr>
      <w:r>
        <w:t>4. Направить настоящее решение в комиссию по бюджету, налогам, собственности, торговли и банковским организациям Собрания представителей Пригородного муниципального района. Установить, что поправки от комиссий Собрания к указанному проекту решения направляются в комиссию по бюджету, налогам, собственности, торговли и банковским организациям до 27 ноября 2024 года.</w:t>
      </w:r>
    </w:p>
    <w:p w:rsidR="000642CB" w:rsidRDefault="000642CB" w:rsidP="000642CB">
      <w:pPr>
        <w:pStyle w:val="a3"/>
        <w:spacing w:after="0"/>
        <w:ind w:left="360" w:hanging="360"/>
        <w:jc w:val="both"/>
      </w:pPr>
    </w:p>
    <w:p w:rsidR="000642CB" w:rsidRDefault="000642CB" w:rsidP="000642CB">
      <w:pPr>
        <w:pStyle w:val="a3"/>
        <w:spacing w:after="0"/>
        <w:ind w:left="360" w:hanging="360"/>
        <w:jc w:val="both"/>
      </w:pPr>
      <w:r>
        <w:t>5.  Комиссии по бюджету, налогам, собственности, торговли и банковским организациям доработать указанный проект решения с учетом поступивших поправок и представить его на рассмотрение Собранию во втором чтении.</w:t>
      </w:r>
    </w:p>
    <w:p w:rsidR="000642CB" w:rsidRDefault="000642CB" w:rsidP="000642CB">
      <w:pPr>
        <w:pStyle w:val="a3"/>
        <w:spacing w:after="0"/>
        <w:ind w:left="360" w:hanging="360"/>
        <w:jc w:val="both"/>
      </w:pPr>
    </w:p>
    <w:p w:rsidR="000642CB" w:rsidRDefault="000642CB" w:rsidP="000642CB">
      <w:pPr>
        <w:pStyle w:val="a3"/>
        <w:spacing w:after="0"/>
        <w:ind w:left="360" w:hanging="360"/>
        <w:jc w:val="both"/>
      </w:pPr>
      <w:r>
        <w:t>6.   Настоящее решение вступает в силу со дня его принятия.</w:t>
      </w:r>
    </w:p>
    <w:p w:rsidR="000642CB" w:rsidRDefault="000642CB" w:rsidP="000642CB">
      <w:pPr>
        <w:pStyle w:val="a3"/>
        <w:spacing w:after="0"/>
        <w:ind w:left="360" w:hanging="360"/>
        <w:jc w:val="both"/>
      </w:pPr>
    </w:p>
    <w:p w:rsidR="000642CB" w:rsidRDefault="000642CB" w:rsidP="000642CB">
      <w:pPr>
        <w:pStyle w:val="a3"/>
        <w:spacing w:after="0"/>
        <w:ind w:left="360" w:hanging="360"/>
        <w:jc w:val="both"/>
      </w:pPr>
    </w:p>
    <w:p w:rsidR="000642CB" w:rsidRDefault="000642CB" w:rsidP="000642CB">
      <w:pPr>
        <w:pStyle w:val="a3"/>
        <w:spacing w:after="0"/>
        <w:ind w:left="360" w:hanging="360"/>
        <w:jc w:val="both"/>
      </w:pPr>
    </w:p>
    <w:p w:rsidR="000642CB" w:rsidRDefault="000642CB" w:rsidP="000642CB">
      <w:pPr>
        <w:pStyle w:val="a3"/>
        <w:spacing w:after="0"/>
        <w:ind w:left="360" w:hanging="360"/>
        <w:jc w:val="both"/>
      </w:pPr>
    </w:p>
    <w:p w:rsidR="000642CB" w:rsidRDefault="000642CB" w:rsidP="000642CB">
      <w:pPr>
        <w:pStyle w:val="a3"/>
        <w:spacing w:after="0"/>
        <w:ind w:left="360" w:hanging="360"/>
        <w:jc w:val="both"/>
      </w:pPr>
    </w:p>
    <w:p w:rsidR="000642CB" w:rsidRDefault="000642CB" w:rsidP="000642CB">
      <w:pPr>
        <w:pStyle w:val="a3"/>
        <w:spacing w:after="0"/>
        <w:ind w:left="360" w:hanging="360"/>
        <w:jc w:val="both"/>
      </w:pPr>
    </w:p>
    <w:p w:rsidR="000642CB" w:rsidRDefault="000642CB" w:rsidP="000642CB">
      <w:pPr>
        <w:pStyle w:val="a3"/>
        <w:spacing w:after="0"/>
        <w:jc w:val="both"/>
      </w:pPr>
    </w:p>
    <w:p w:rsidR="000642CB" w:rsidRDefault="000642CB" w:rsidP="000642CB">
      <w:pPr>
        <w:pStyle w:val="a3"/>
        <w:spacing w:after="0"/>
        <w:ind w:left="360" w:hanging="360"/>
        <w:jc w:val="both"/>
        <w:rPr>
          <w:szCs w:val="28"/>
        </w:rPr>
      </w:pPr>
      <w:r>
        <w:rPr>
          <w:szCs w:val="28"/>
        </w:rPr>
        <w:t xml:space="preserve">                       Глава                                                                                                           </w:t>
      </w:r>
    </w:p>
    <w:p w:rsidR="000642CB" w:rsidRDefault="000642CB" w:rsidP="000642CB">
      <w:pPr>
        <w:pStyle w:val="a3"/>
        <w:spacing w:after="0"/>
        <w:ind w:left="360" w:hanging="360"/>
        <w:jc w:val="both"/>
        <w:rPr>
          <w:szCs w:val="28"/>
        </w:rPr>
      </w:pPr>
      <w:r>
        <w:rPr>
          <w:szCs w:val="28"/>
        </w:rPr>
        <w:t>Пригородного муниципального района                                          А.С.Гаглоев</w:t>
      </w:r>
    </w:p>
    <w:p w:rsidR="005614D0" w:rsidRDefault="005614D0"/>
    <w:sectPr w:rsidR="005614D0" w:rsidSect="00561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D4237"/>
    <w:multiLevelType w:val="hybridMultilevel"/>
    <w:tmpl w:val="E32A531C"/>
    <w:lvl w:ilvl="0" w:tplc="61FC629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0642CB"/>
    <w:rsid w:val="000642CB"/>
    <w:rsid w:val="002B047C"/>
    <w:rsid w:val="005614D0"/>
    <w:rsid w:val="005A1AED"/>
    <w:rsid w:val="00634E1B"/>
    <w:rsid w:val="0069743F"/>
    <w:rsid w:val="008B7BF2"/>
    <w:rsid w:val="00AF0EE9"/>
    <w:rsid w:val="00BD767B"/>
    <w:rsid w:val="00C27EB2"/>
    <w:rsid w:val="00CF476B"/>
    <w:rsid w:val="00F15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642CB"/>
    <w:pPr>
      <w:keepNext/>
      <w:ind w:firstLine="709"/>
      <w:jc w:val="both"/>
      <w:outlineLvl w:val="2"/>
    </w:pPr>
    <w:rPr>
      <w:b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642CB"/>
    <w:rPr>
      <w:rFonts w:ascii="Times New Roman" w:eastAsia="Times New Roman" w:hAnsi="Times New Roman" w:cs="Times New Roman"/>
      <w:b/>
      <w:sz w:val="28"/>
      <w:szCs w:val="20"/>
      <w:lang/>
    </w:rPr>
  </w:style>
  <w:style w:type="paragraph" w:styleId="a3">
    <w:name w:val="Body Text"/>
    <w:basedOn w:val="a"/>
    <w:link w:val="a4"/>
    <w:semiHidden/>
    <w:unhideWhenUsed/>
    <w:rsid w:val="000642CB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0642C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3142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2024-11-25T07:45:00Z</dcterms:created>
  <dcterms:modified xsi:type="dcterms:W3CDTF">2024-11-25T07:46:00Z</dcterms:modified>
</cp:coreProperties>
</file>